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DE" w:rsidRPr="00157D65" w:rsidRDefault="00157D65" w:rsidP="00820DE7">
      <w:pPr>
        <w:spacing w:line="360" w:lineRule="auto"/>
        <w:jc w:val="both"/>
        <w:rPr>
          <w:b/>
        </w:rPr>
      </w:pPr>
      <w:r w:rsidRPr="00157D65">
        <w:rPr>
          <w:b/>
        </w:rPr>
        <w:t>T</w:t>
      </w:r>
      <w:r w:rsidR="00932FDE" w:rsidRPr="00157D65">
        <w:rPr>
          <w:b/>
        </w:rPr>
        <w:t xml:space="preserve">łumaczenie homilii Prymasa Węgier kard. </w:t>
      </w:r>
      <w:proofErr w:type="spellStart"/>
      <w:r w:rsidR="00932FDE" w:rsidRPr="00157D65">
        <w:rPr>
          <w:b/>
        </w:rPr>
        <w:t>Pétera</w:t>
      </w:r>
      <w:proofErr w:type="spellEnd"/>
      <w:r w:rsidR="00932FDE" w:rsidRPr="00157D65">
        <w:rPr>
          <w:b/>
        </w:rPr>
        <w:t xml:space="preserve"> </w:t>
      </w:r>
      <w:proofErr w:type="spellStart"/>
      <w:r w:rsidR="00932FDE" w:rsidRPr="00157D65">
        <w:rPr>
          <w:b/>
        </w:rPr>
        <w:t>Erdő</w:t>
      </w:r>
      <w:proofErr w:type="spellEnd"/>
      <w:r w:rsidRPr="00157D65">
        <w:rPr>
          <w:b/>
        </w:rPr>
        <w:t xml:space="preserve"> wygłoszonej podczas Mszy św. odpustowej ku czci św. Wojciecha, 26 kwietnia, Gniezno. </w:t>
      </w:r>
    </w:p>
    <w:p w:rsidR="00932FDE" w:rsidRDefault="00932FDE" w:rsidP="00820DE7">
      <w:pPr>
        <w:spacing w:line="360" w:lineRule="auto"/>
        <w:jc w:val="both"/>
      </w:pPr>
    </w:p>
    <w:p w:rsidR="00932FDE" w:rsidRDefault="00932FDE" w:rsidP="00820DE7">
      <w:pPr>
        <w:spacing w:line="360" w:lineRule="auto"/>
        <w:jc w:val="both"/>
      </w:pPr>
    </w:p>
    <w:p w:rsidR="00932FDE" w:rsidRPr="00932FDE" w:rsidRDefault="00932FDE" w:rsidP="00820DE7">
      <w:pPr>
        <w:spacing w:line="360" w:lineRule="auto"/>
        <w:jc w:val="both"/>
      </w:pPr>
      <w:r w:rsidRPr="00932FDE">
        <w:t>Eminencje, Ekscelencje, Szanowni Przedstawiciele Władz, Drodzy Bracia i Siostry!</w:t>
      </w:r>
    </w:p>
    <w:p w:rsidR="00932FDE" w:rsidRPr="00932FDE" w:rsidRDefault="00932FDE" w:rsidP="00820DE7">
      <w:pPr>
        <w:spacing w:line="360" w:lineRule="auto"/>
        <w:jc w:val="both"/>
      </w:pPr>
    </w:p>
    <w:p w:rsidR="00932FDE" w:rsidRPr="00932FDE" w:rsidRDefault="00932FDE" w:rsidP="00820DE7">
      <w:pPr>
        <w:spacing w:line="360" w:lineRule="auto"/>
        <w:jc w:val="both"/>
      </w:pPr>
      <w:r w:rsidRPr="00932FDE">
        <w:t xml:space="preserve">Z wielką radością przyjąłem zaproszenie Jego Ekscelencji Księdza Arcybiskupa Wojciecha Polaka, Prymasa Polski, do wzięcia udziału w tej podniosłej uroczystości ku czci św. Wojciecha, patrona katedry w Esztergom i wspólnego misjonarza naszych narodów. Kościół w Polsce przygotowuje się obecnie do świętowania 1050. rocznicy przyjęcia chrztu na Waszych ziemiach. Wspominając początki wiary naszych ludów, możemy odnaleźć w nich autentyczny wzór dla nowej ewangelizacji.  </w:t>
      </w:r>
    </w:p>
    <w:p w:rsidR="00932FDE" w:rsidRPr="00932FDE" w:rsidRDefault="00932FDE" w:rsidP="00820DE7">
      <w:pPr>
        <w:spacing w:line="360" w:lineRule="auto"/>
        <w:jc w:val="both"/>
      </w:pPr>
    </w:p>
    <w:p w:rsidR="00932FDE" w:rsidRPr="00932FDE" w:rsidRDefault="00932FDE" w:rsidP="00820DE7">
      <w:pPr>
        <w:spacing w:line="360" w:lineRule="auto"/>
        <w:jc w:val="both"/>
      </w:pPr>
      <w:r w:rsidRPr="00932FDE">
        <w:t>„Jeżeli was świat nienawidzi, wiedzcie, że Mnie pierwej znienawidził. Gdybyście byli ze świata, świat by was kochał jako swoją własność” (J 15,18-19) – m</w:t>
      </w:r>
      <w:bookmarkStart w:id="0" w:name="_GoBack"/>
      <w:bookmarkEnd w:id="0"/>
      <w:r w:rsidRPr="00932FDE">
        <w:t xml:space="preserve">ówi Jezus w Ewangelii do swoich uczniów. Dodaje przy tym: „Jeżeli moje słowo zachowali, to i wasze będą zachowywać” (J 15,20). Te fragmenty zaczerpnięte z Ewangelii według św. Jana często czytane są przez Kościół we wspomnienie św. Wojciecha, męczennika i biskupa Pragi. Jest on czczony jako misjonarz i apostoł Węgier, Prus i Polski oraz innych miejsc Europy. Jego pierwotne imię Wojciech oznaczało w języku starosłowiańskim „wojownika przynoszącego pociechę”. On sam jednak zmienił je, przyjmując łacińskie imię sławnego biskupa magdeburskiego Adalberta, z którego rąk otrzymał sakrament bierzmowania. </w:t>
      </w:r>
    </w:p>
    <w:p w:rsidR="00932FDE" w:rsidRDefault="00932FDE" w:rsidP="00820DE7">
      <w:pPr>
        <w:spacing w:line="360" w:lineRule="auto"/>
        <w:jc w:val="both"/>
      </w:pPr>
    </w:p>
    <w:p w:rsidR="00932FDE" w:rsidRPr="00932FDE" w:rsidRDefault="00932FDE" w:rsidP="00820DE7">
      <w:pPr>
        <w:spacing w:line="360" w:lineRule="auto"/>
        <w:jc w:val="both"/>
      </w:pPr>
      <w:r w:rsidRPr="00932FDE">
        <w:t xml:space="preserve">Adalbert z Magdeburga był wielką misyjną postacią. Kiedy nawrócona w Konstantynopolu na chrześcijaństwo ruska księżna Olga poprosiła cesarza Ottona Wielkiego o wysłanie misjonarzy do swego kraju, ich przewodnikiem został właśnie Adalbert. Po przybyciu na Ruś misjonarze ci zostali zaatakowani i zabici. Przy życiu pozostał jedynie Adalbert, który w późniejszym czasie dopełnił swojej posługi, zasiadając na stolicy arcybiskupiej w Magdeburgu. To on w 973 roku przewodniczył uroczystościom pogrzebowym cesarza Ottona Wielkiego. </w:t>
      </w:r>
    </w:p>
    <w:p w:rsidR="00932FDE" w:rsidRPr="00932FDE" w:rsidRDefault="00932FDE" w:rsidP="00820DE7">
      <w:pPr>
        <w:spacing w:line="360" w:lineRule="auto"/>
        <w:jc w:val="both"/>
      </w:pPr>
      <w:r w:rsidRPr="00932FDE">
        <w:t xml:space="preserve">Nasz św. Wojciech, późniejszy biskup Pragi, studiował w Magdeburgu, gdzie dane mu było poznać osobiście tamtejszego arcybiskupa. Dopiero w roku jego śmierci (981) opuścił  niemieckie miasto. Z kolei w 983 roku Wojciech ‒ czyli młodszy Adalbert ‒ został wybrany biskupem praskim. Jego pielgrzymowanie mogą symbolizować wielkie rzeki, których kanały w średniowieczu łączyły poszczególne narody. Z Pragi można było dotrzeć do Magdeburga rzeką Elbą, natomiast z Passau </w:t>
      </w:r>
      <w:r w:rsidRPr="00932FDE">
        <w:lastRenderedPageBreak/>
        <w:t xml:space="preserve">do Esztergom przemierzając Dunaj. Także w tamtym czasie – jak również współcześnie – droga Kościoła przebiegała po ścieżkach ludzkich .  </w:t>
      </w:r>
    </w:p>
    <w:p w:rsidR="00932FDE" w:rsidRDefault="00932FDE" w:rsidP="00820DE7">
      <w:pPr>
        <w:spacing w:line="360" w:lineRule="auto"/>
        <w:jc w:val="both"/>
      </w:pPr>
      <w:r w:rsidRPr="00932FDE">
        <w:tab/>
      </w:r>
    </w:p>
    <w:p w:rsidR="00932FDE" w:rsidRPr="00932FDE" w:rsidRDefault="00932FDE" w:rsidP="00820DE7">
      <w:pPr>
        <w:spacing w:line="360" w:lineRule="auto"/>
        <w:jc w:val="both"/>
      </w:pPr>
      <w:r w:rsidRPr="00932FDE">
        <w:t xml:space="preserve">Kilka lat później  Wojciech, pragnąc zrzec się praskiej stolicy biskupiej, udał się do Rzymu, gdzie przebywał na Awentynie, w klasztorze świętych Bonifacego i Aleksa. Na prośbę papieża duchowny powrócił jednak do ojczyzny. W późniejszym czasie Wojciech po raz drugi przybył w tym samym celu do Rzymu. Kiedy w 996 roku ponownie powrócił do Pragi, mieszkańcy tego miasta nie chcieli go przyjąć, a na znak protestu  pozbawili życia jego krewnych. Święty biskup znalazł wtedy schronienie w Polsce, na dworze księcia Bolesława Chrobrego. </w:t>
      </w:r>
    </w:p>
    <w:p w:rsidR="00932FDE" w:rsidRDefault="00932FDE" w:rsidP="00820DE7">
      <w:pPr>
        <w:spacing w:line="360" w:lineRule="auto"/>
        <w:jc w:val="both"/>
      </w:pPr>
    </w:p>
    <w:p w:rsidR="00932FDE" w:rsidRPr="00932FDE" w:rsidRDefault="00932FDE" w:rsidP="00820DE7">
      <w:pPr>
        <w:spacing w:line="360" w:lineRule="auto"/>
        <w:jc w:val="both"/>
      </w:pPr>
      <w:r w:rsidRPr="00932FDE">
        <w:t xml:space="preserve">Kroniki węgierskie uznają pobyt św. Wojciecha w Esztergom, na dworze księcia </w:t>
      </w:r>
      <w:proofErr w:type="spellStart"/>
      <w:r w:rsidRPr="00932FDE">
        <w:t>Géza</w:t>
      </w:r>
      <w:proofErr w:type="spellEnd"/>
      <w:r w:rsidRPr="00932FDE">
        <w:t xml:space="preserve">, na którym osobiście poznał św. Stefana,  pierwszego chrześcijańskiego króla Węgier, za niepodważalny fakt historyczny. Znakiem tego związku i szczególnej czci jest pierwsza metropolitalna katedra Esztergom poświęcona św. Wojciechowi, konsekrowana najprawdopodobniej już w 1006 roku. Wieść o męczeńskiej śmierci Wojciecha – Adalberta, która miała miejsce 23 kwietnia 997 roku, była wówczas zupełnie świeża. Dzisiaj ten święty biskup jest czczony równocześnie przez Niemców, Polaków i Węgrów oraz przez chrześcijan mieszkających w Rzymie.  </w:t>
      </w:r>
    </w:p>
    <w:p w:rsidR="00932FDE" w:rsidRPr="00932FDE" w:rsidRDefault="00932FDE" w:rsidP="00820DE7">
      <w:pPr>
        <w:spacing w:line="360" w:lineRule="auto"/>
        <w:jc w:val="both"/>
      </w:pPr>
      <w:r w:rsidRPr="00932FDE">
        <w:t>Pamięć o jego ścisłym związku z Esztergom zachowała się także w weneckiej tradycji historycznej. Niektórzy z autorów wspominali wręcz o możliwej unii personalnej pomiędzy diecezjami w Pradze i Esztergom. Jedna rzecz pozostaje pewna: wśród pierwszych arcybiskupów Esztergom spotykamy mnichów słowiańskich, którzy musieli należeć do grupy najbliższych współpracowników św. Wojciecha.</w:t>
      </w:r>
    </w:p>
    <w:p w:rsidR="00932FDE" w:rsidRPr="00932FDE" w:rsidRDefault="00932FDE" w:rsidP="00820DE7">
      <w:pPr>
        <w:spacing w:line="360" w:lineRule="auto"/>
        <w:jc w:val="both"/>
      </w:pPr>
    </w:p>
    <w:p w:rsidR="00932FDE" w:rsidRPr="00932FDE" w:rsidRDefault="00932FDE" w:rsidP="00820DE7">
      <w:pPr>
        <w:spacing w:line="360" w:lineRule="auto"/>
        <w:jc w:val="both"/>
      </w:pPr>
      <w:r w:rsidRPr="00932FDE">
        <w:t xml:space="preserve">Studnia historii jest, jak widać, niezwykle głęboka. Radość wiary chrześcijańskiej i świadectwo Jezusa Chrystusa łączą różne ludy i narody. Jednocześnie ewangeliczne słowa Chrystusa na temat stosunku jego uczniów do świata przywodzą na myśl tak wiele współczesnych sytuacji i zjawisk. Chrześcijanie często spotykają się z uprzedzeniami czy bezpodstawnymi oskarżeniami, a nawet z niezrozumiałą nienawiścią. Bywa też, że różne środowiska wysuwają szczególnie wymagające żądania pod adresem pojedynczych grup czy też całego Kościoła. </w:t>
      </w:r>
    </w:p>
    <w:p w:rsidR="00932FDE" w:rsidRDefault="00932FDE" w:rsidP="00820DE7">
      <w:pPr>
        <w:spacing w:line="360" w:lineRule="auto"/>
        <w:jc w:val="both"/>
      </w:pPr>
    </w:p>
    <w:p w:rsidR="00932FDE" w:rsidRPr="00932FDE" w:rsidRDefault="00932FDE" w:rsidP="00820DE7">
      <w:pPr>
        <w:spacing w:line="360" w:lineRule="auto"/>
        <w:jc w:val="both"/>
      </w:pPr>
      <w:r w:rsidRPr="00932FDE">
        <w:t xml:space="preserve">Wiele osób uważa, że każda religia przeżywana z zaangażowaniem stanowi zagrożenie pokoju między ludźmi, jest źródłem nietolerancji i przemocy. Tego typu uogólnienia mogą prowadzić do różnorodnych przejawów ‒ ślepych i nietolerancyjnych zachowań w stosunku do wiary. </w:t>
      </w:r>
    </w:p>
    <w:p w:rsidR="00932FDE" w:rsidRPr="00932FDE" w:rsidRDefault="00932FDE" w:rsidP="00820DE7">
      <w:pPr>
        <w:spacing w:line="360" w:lineRule="auto"/>
        <w:jc w:val="both"/>
      </w:pPr>
      <w:r w:rsidRPr="00932FDE">
        <w:lastRenderedPageBreak/>
        <w:t xml:space="preserve">Nie brak też osób, które oczekują, że wszystkie religie w doskonałej harmonii będą głosić te same przekonania, jakie są w pełni akceptowane przez opinię publiczną. W takim wypadku zatraca się jednak tożsamość poszczególnych wspólnot. Chrześcijanie muszą pamiętać o przestrodze Jezusa, który mówi, że żyjemy na świecie, ale nie jesteśmy z tego świata (por. J 17,14-16). Dla nas prawdziwą normą jest Osoba Jezusa Chrystusa. </w:t>
      </w:r>
    </w:p>
    <w:p w:rsidR="00932FDE" w:rsidRDefault="00932FDE" w:rsidP="00820DE7">
      <w:pPr>
        <w:spacing w:line="360" w:lineRule="auto"/>
        <w:jc w:val="both"/>
      </w:pPr>
    </w:p>
    <w:p w:rsidR="00932FDE" w:rsidRPr="00932FDE" w:rsidRDefault="00932FDE" w:rsidP="00820DE7">
      <w:pPr>
        <w:spacing w:line="360" w:lineRule="auto"/>
        <w:jc w:val="both"/>
      </w:pPr>
      <w:r w:rsidRPr="00932FDE">
        <w:t xml:space="preserve">Kościół musi w jasny sposób przekazywać Chrystusowe dziedzictwo, także w dzisiejszym skomplikowanym świecie. W obliczu nowych zjawisk ‒ chociażby wobec  szerzącego się braku zaufania względem instytucji małżeństwa i rodziny, a zarazem smutnego indywidualizmu, który tak otwarcie skrytykował papież Franciszek, przemawiając do Rady Europy ‒ musimy bez lęku proponować Dobrą Nowinę Chrystusa, a w szczególności Jego wymagającą, ale i pociągającą naukę o małżeństwie, tak jak czynił to w charyzmatyczny sposób św. Jan Paweł II, słusznie nazwany Papieżem Rodziny. </w:t>
      </w:r>
    </w:p>
    <w:p w:rsidR="00932FDE" w:rsidRDefault="00932FDE" w:rsidP="00820DE7">
      <w:pPr>
        <w:spacing w:line="360" w:lineRule="auto"/>
        <w:jc w:val="both"/>
      </w:pPr>
    </w:p>
    <w:p w:rsidR="00932FDE" w:rsidRPr="00932FDE" w:rsidRDefault="00932FDE" w:rsidP="00820DE7">
      <w:pPr>
        <w:spacing w:line="360" w:lineRule="auto"/>
        <w:jc w:val="both"/>
      </w:pPr>
      <w:r w:rsidRPr="00932FDE">
        <w:t xml:space="preserve">Już Sobór Watykański II w deklaracji o wolności religijnej wyjaśnił, że władza świecka nie może przymuszać obywateli do przyjęcia określonej religii. Nie dlatego, jakoby w kwestii wiary nie istniała obiektywna prawda, dokładnie odwrotnie. Taka prawda istnieje, lecz wolą Pana Boga jest to, aby każdy człowiek mógł w sposób wolny odnaleźć i przyjąć tę prawdę, stosownie do swej ludzkiej godności. Postawa osób wierzących powinna nieodłącznie wyróżniać się tolerancją, współpracą i szczerym przekonaniem względem prawdy. Opublikowane </w:t>
      </w:r>
      <w:r w:rsidRPr="00932FDE">
        <w:tab/>
        <w:t xml:space="preserve">niedawno badania socjologiczne wykazały, że ludzie, którzy regularnie praktykują wiarę, są bardziej tolerancyjni i bardziej otwarci na współpracę niż statystyczna średnia społeczeństwa. Oby te obserwacje mogły znaleźć potwierdzenie w naszym codziennym życiu! </w:t>
      </w:r>
    </w:p>
    <w:p w:rsidR="00932FDE" w:rsidRPr="00932FDE" w:rsidRDefault="00932FDE" w:rsidP="00820DE7">
      <w:pPr>
        <w:spacing w:line="360" w:lineRule="auto"/>
        <w:jc w:val="both"/>
      </w:pPr>
    </w:p>
    <w:p w:rsidR="00932FDE" w:rsidRPr="00932FDE" w:rsidRDefault="00932FDE" w:rsidP="00820DE7">
      <w:pPr>
        <w:spacing w:line="360" w:lineRule="auto"/>
        <w:jc w:val="both"/>
      </w:pPr>
      <w:r w:rsidRPr="00932FDE">
        <w:t xml:space="preserve">W dzisiejszej Ewangelii Jezus wypowiada niezwykle mocne zdanie: podobnie jak ludzie zachowali Jego słowo, tak też i będą zachowywać słowa Jego uczniów (por. J 15,20). Jezus został zabity, ale wiara w Niego pozostaje żywa w sercach wierzących. Św. Wojciech poniósł męczeństwo właśnie wtedy, gdy głosił wiarę. Można by doszukiwać się w tym świadectwie znaku największego odrzucenia, tymczasem jego misyjna praca przyniosła owoce, które nadal trwają. Jego przepowiadanie nieustannie owocuje w sercach ludów środkowej Europy. To właśnie z tego powodu świętujemy dzisiaj kolejną rocznicę jego narodzin dla nieba.  </w:t>
      </w:r>
    </w:p>
    <w:p w:rsidR="00932FDE" w:rsidRDefault="00932FDE" w:rsidP="00820DE7">
      <w:pPr>
        <w:spacing w:line="360" w:lineRule="auto"/>
        <w:jc w:val="both"/>
      </w:pPr>
    </w:p>
    <w:p w:rsidR="00932FDE" w:rsidRPr="00932FDE" w:rsidRDefault="00932FDE" w:rsidP="00820DE7">
      <w:pPr>
        <w:spacing w:line="360" w:lineRule="auto"/>
        <w:jc w:val="both"/>
      </w:pPr>
      <w:r w:rsidRPr="00932FDE">
        <w:t xml:space="preserve">Spotkanie biskupów sąsiednich krajów jest niezwykle wymownym przejawem solidarności w wierze. Stąd też wyrażam moją wielką i szczerą radość z tego, że mogę stanąć tutaj razem z </w:t>
      </w:r>
      <w:r w:rsidRPr="00932FDE">
        <w:lastRenderedPageBreak/>
        <w:t>członkami polskiego episkopatu. Podczas misji prowadzonych w wielkich miastach oraz przy okazji wielu inicjatyw podejmowanych przez Radę Konferencji Episkopatów Europy odczuwamy na nowo i coraz mocniej, że musimy być solidarni w obszarze misji i ewangelizacji, wspólnie poszukując chrześcijańskiej odpowiedzi na wyzwania, jakie napotykamy. Aby móc stawić czoła temu zadaniu i obudzić w sobie radość z Chrystusowej Dobrej Nowiny, upraszajmy dla nas wszystkich wstawiennictwa św. Wojciecha, wielkiego biskupa i męczennika. Amen.</w:t>
      </w:r>
    </w:p>
    <w:p w:rsidR="00932FDE" w:rsidRPr="00932FDE" w:rsidRDefault="00932FDE" w:rsidP="00820DE7">
      <w:pPr>
        <w:spacing w:line="360" w:lineRule="auto"/>
        <w:jc w:val="both"/>
      </w:pPr>
      <w:r w:rsidRPr="00932FDE">
        <w:t xml:space="preserve"> </w:t>
      </w:r>
    </w:p>
    <w:p w:rsidR="00932FDE" w:rsidRPr="00932FDE" w:rsidRDefault="00932FDE" w:rsidP="00820DE7">
      <w:pPr>
        <w:spacing w:line="360" w:lineRule="auto"/>
        <w:jc w:val="both"/>
      </w:pPr>
      <w:r>
        <w:br/>
        <w:t xml:space="preserve">tłumaczenie: ks. dr P. Kwiatkowski </w:t>
      </w:r>
    </w:p>
    <w:p w:rsidR="0050769C" w:rsidRPr="00932FDE" w:rsidRDefault="0050769C" w:rsidP="00820DE7">
      <w:pPr>
        <w:spacing w:line="360" w:lineRule="auto"/>
        <w:jc w:val="both"/>
      </w:pPr>
    </w:p>
    <w:sectPr w:rsidR="0050769C" w:rsidRPr="00932FDE" w:rsidSect="002C6B7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DE"/>
    <w:rsid w:val="00157D65"/>
    <w:rsid w:val="003D4A82"/>
    <w:rsid w:val="0050769C"/>
    <w:rsid w:val="00646472"/>
    <w:rsid w:val="00820DE7"/>
    <w:rsid w:val="00932FDE"/>
    <w:rsid w:val="0096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FDE"/>
    <w:rPr>
      <w:rFonts w:ascii="Times New Roman" w:eastAsiaTheme="minorEastAsia" w:hAnsi="Times New Roman" w:cstheme="minorBidi"/>
      <w:sz w:val="24"/>
      <w:szCs w:val="24"/>
      <w:lang w:eastAsia="it-I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47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47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47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47C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647C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647C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647CB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647CB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647C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47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647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647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647CB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9647CB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9647CB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9647CB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9647CB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9647CB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9647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647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47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9647CB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647CB"/>
    <w:rPr>
      <w:b/>
      <w:bCs/>
    </w:rPr>
  </w:style>
  <w:style w:type="character" w:styleId="Uwydatnienie">
    <w:name w:val="Emphasis"/>
    <w:basedOn w:val="Domylnaczcionkaakapitu"/>
    <w:uiPriority w:val="20"/>
    <w:qFormat/>
    <w:rsid w:val="009647CB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9647CB"/>
    <w:rPr>
      <w:szCs w:val="32"/>
    </w:rPr>
  </w:style>
  <w:style w:type="paragraph" w:styleId="Akapitzlist">
    <w:name w:val="List Paragraph"/>
    <w:basedOn w:val="Normalny"/>
    <w:uiPriority w:val="34"/>
    <w:qFormat/>
    <w:rsid w:val="009647C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47CB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647C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47CB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47CB"/>
    <w:rPr>
      <w:b/>
      <w:i/>
      <w:sz w:val="24"/>
    </w:rPr>
  </w:style>
  <w:style w:type="character" w:styleId="Wyrnieniedelikatne">
    <w:name w:val="Subtle Emphasis"/>
    <w:uiPriority w:val="19"/>
    <w:qFormat/>
    <w:rsid w:val="009647CB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647CB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647CB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647CB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647CB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47CB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FDE"/>
    <w:rPr>
      <w:rFonts w:ascii="Times New Roman" w:eastAsiaTheme="minorEastAsia" w:hAnsi="Times New Roman" w:cstheme="minorBidi"/>
      <w:sz w:val="24"/>
      <w:szCs w:val="24"/>
      <w:lang w:eastAsia="it-I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47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47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47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47C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647C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647C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647CB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647CB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647C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47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647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647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647CB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9647CB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9647CB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9647CB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9647CB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9647CB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9647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647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47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9647CB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647CB"/>
    <w:rPr>
      <w:b/>
      <w:bCs/>
    </w:rPr>
  </w:style>
  <w:style w:type="character" w:styleId="Uwydatnienie">
    <w:name w:val="Emphasis"/>
    <w:basedOn w:val="Domylnaczcionkaakapitu"/>
    <w:uiPriority w:val="20"/>
    <w:qFormat/>
    <w:rsid w:val="009647CB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9647CB"/>
    <w:rPr>
      <w:szCs w:val="32"/>
    </w:rPr>
  </w:style>
  <w:style w:type="paragraph" w:styleId="Akapitzlist">
    <w:name w:val="List Paragraph"/>
    <w:basedOn w:val="Normalny"/>
    <w:uiPriority w:val="34"/>
    <w:qFormat/>
    <w:rsid w:val="009647C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47CB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647C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47CB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47CB"/>
    <w:rPr>
      <w:b/>
      <w:i/>
      <w:sz w:val="24"/>
    </w:rPr>
  </w:style>
  <w:style w:type="character" w:styleId="Wyrnieniedelikatne">
    <w:name w:val="Subtle Emphasis"/>
    <w:uiPriority w:val="19"/>
    <w:qFormat/>
    <w:rsid w:val="009647CB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647CB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647CB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647CB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647CB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47CB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</dc:creator>
  <cp:lastModifiedBy>benia</cp:lastModifiedBy>
  <cp:revision>4</cp:revision>
  <dcterms:created xsi:type="dcterms:W3CDTF">2015-04-26T06:17:00Z</dcterms:created>
  <dcterms:modified xsi:type="dcterms:W3CDTF">2015-04-26T13:17:00Z</dcterms:modified>
</cp:coreProperties>
</file>